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………./2022</w:t>
      </w:r>
    </w:p>
    <w:p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Haliny </w:t>
      </w:r>
      <w:proofErr w:type="spellStart"/>
      <w:r w:rsidRPr="001B234F">
        <w:rPr>
          <w:rFonts w:ascii="Times New Roman" w:hAnsi="Times New Roman" w:cs="Times New Roman"/>
          <w:b/>
          <w:bCs/>
        </w:rPr>
        <w:t>Bączyńskiej</w:t>
      </w:r>
      <w:proofErr w:type="spellEnd"/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 xml:space="preserve">okości łącznej nie większej </w:t>
      </w:r>
      <w:proofErr w:type="spellStart"/>
      <w:r w:rsidR="0013083C">
        <w:rPr>
          <w:rFonts w:ascii="Times New Roman" w:hAnsi="Times New Roman" w:cs="Times New Roman"/>
        </w:rPr>
        <w:t>niż…………………</w:t>
      </w:r>
      <w:r w:rsidRPr="00B41867">
        <w:rPr>
          <w:rFonts w:ascii="Times New Roman" w:hAnsi="Times New Roman" w:cs="Times New Roman"/>
          <w:b/>
        </w:rPr>
        <w:t>netto</w:t>
      </w:r>
      <w:proofErr w:type="spellEnd"/>
      <w:r w:rsidRPr="00B41867">
        <w:rPr>
          <w:rFonts w:ascii="Times New Roman" w:hAnsi="Times New Roman" w:cs="Times New Roman"/>
          <w:b/>
        </w:rPr>
        <w:t xml:space="preserve"> </w:t>
      </w:r>
      <w:proofErr w:type="spellStart"/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>zł</w:t>
      </w:r>
      <w:proofErr w:type="spellEnd"/>
      <w:r w:rsidRPr="00B41867">
        <w:rPr>
          <w:rFonts w:ascii="Times New Roman" w:hAnsi="Times New Roman" w:cs="Times New Roman"/>
        </w:rPr>
        <w:t xml:space="preserve">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 brutto zaoferowane przez Wykonawcę dla całego asortymentu są obowiązujące w okresie trwania umowy i nie podlegają waloryzacji.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niniejszej umowy.</w:t>
      </w:r>
    </w:p>
    <w:p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zgodnie ze złożoną ofertą.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dzień zapłaty uważa się dzień obciążenia rachunku Zamawiającego.</w:t>
      </w:r>
    </w:p>
    <w:p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F50AD5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="0013083C">
        <w:rPr>
          <w:rFonts w:ascii="Times New Roman" w:hAnsi="Times New Roman" w:cs="Times New Roman"/>
          <w:b/>
          <w:sz w:val="20"/>
          <w:szCs w:val="20"/>
        </w:rPr>
        <w:t>czerwca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30.06.2022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Łączna wartość kar umownych nie może przekroczyć 20 %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:rsidR="00AB0982" w:rsidRDefault="00AB0982" w:rsidP="00920C8F">
      <w:pPr>
        <w:rPr>
          <w:rFonts w:ascii="Times New Roman" w:hAnsi="Times New Roman" w:cs="Times New Roman"/>
          <w:b/>
        </w:rPr>
      </w:pPr>
    </w:p>
    <w:p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Jeżeli nastąpi zmiana zamówienia, w szczególności w przypadku zmiany przez ustawodawcę przepisów dotyczących stawki procentowej należnego podatku VAT lub wysokości opłat </w:t>
      </w:r>
      <w:r w:rsidRPr="00CD66E5">
        <w:rPr>
          <w:rFonts w:ascii="Times New Roman" w:hAnsi="Times New Roman" w:cs="Times New Roman"/>
        </w:rPr>
        <w:lastRenderedPageBreak/>
        <w:t>urzędowych – dopuszcza się zmianę należnego wynagrodzenia tylko i wyłącznie o różnicę wartości wynikającą wprowadzonej zmiany powszechnie obowiązujących przepisów praca,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4E" w:rsidRDefault="000F324E" w:rsidP="002245E1">
      <w:pPr>
        <w:spacing w:after="0" w:line="240" w:lineRule="auto"/>
      </w:pPr>
      <w:r>
        <w:separator/>
      </w:r>
    </w:p>
  </w:endnote>
  <w:endnote w:type="continuationSeparator" w:id="0">
    <w:p w:rsidR="000F324E" w:rsidRDefault="000F324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4E" w:rsidRDefault="000F324E" w:rsidP="002245E1">
      <w:pPr>
        <w:spacing w:after="0" w:line="240" w:lineRule="auto"/>
      </w:pPr>
      <w:r>
        <w:separator/>
      </w:r>
    </w:p>
  </w:footnote>
  <w:footnote w:type="continuationSeparator" w:id="0">
    <w:p w:rsidR="000F324E" w:rsidRDefault="000F324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EE"/>
    <w:rsid w:val="00001428"/>
    <w:rsid w:val="000945E2"/>
    <w:rsid w:val="000A09FA"/>
    <w:rsid w:val="000B1267"/>
    <w:rsid w:val="000F324E"/>
    <w:rsid w:val="0013083C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FEE"/>
    <w:rsid w:val="0073296E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64DDC"/>
    <w:rsid w:val="00A717C2"/>
    <w:rsid w:val="00AB0982"/>
    <w:rsid w:val="00AD3E10"/>
    <w:rsid w:val="00AF4C5F"/>
    <w:rsid w:val="00B41867"/>
    <w:rsid w:val="00BB74DB"/>
    <w:rsid w:val="00C5001E"/>
    <w:rsid w:val="00CD19E3"/>
    <w:rsid w:val="00CD66E5"/>
    <w:rsid w:val="00D80090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A90E-E883-427B-B41F-38B29A0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16</cp:revision>
  <cp:lastPrinted>2021-12-10T08:21:00Z</cp:lastPrinted>
  <dcterms:created xsi:type="dcterms:W3CDTF">2021-03-15T12:45:00Z</dcterms:created>
  <dcterms:modified xsi:type="dcterms:W3CDTF">2021-12-10T08:24:00Z</dcterms:modified>
</cp:coreProperties>
</file>